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816F6" w:rsidTr="003816F6">
        <w:tc>
          <w:tcPr>
            <w:tcW w:w="5508" w:type="dxa"/>
          </w:tcPr>
          <w:p w:rsidR="003816F6" w:rsidRDefault="00031103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  </w:t>
            </w:r>
            <w:r w:rsidR="003816F6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0397F35D" wp14:editId="775FF0ED">
                  <wp:extent cx="3040083" cy="1656344"/>
                  <wp:effectExtent l="0" t="0" r="8255" b="1270"/>
                  <wp:docPr id="1" name="Picture 1" descr="I:\Network\P2P Self-Management SIP\5. Observational Study\Logos\JPEG files\PeerUp_Logo_FINAL-4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Network\P2P Self-Management SIP\5. Observational Study\Logos\JPEG files\PeerUp_Logo_FINAL-4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84" cy="16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3816F6" w:rsidRPr="003816F6" w:rsidRDefault="003816F6" w:rsidP="006B6A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Scoring the </w:t>
            </w:r>
            <w:r w:rsidR="006B6A08">
              <w:rPr>
                <w:rFonts w:ascii="Arial" w:hAnsi="Arial" w:cs="Arial"/>
                <w:sz w:val="52"/>
                <w:szCs w:val="52"/>
              </w:rPr>
              <w:br/>
              <w:t>Perceived Social Support Survey</w:t>
            </w:r>
          </w:p>
        </w:tc>
      </w:tr>
    </w:tbl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A175EC" w:rsidRDefault="00031103" w:rsidP="0011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03">
        <w:rPr>
          <w:rFonts w:ascii="Times New Roman" w:hAnsi="Times New Roman" w:cs="Times New Roman"/>
          <w:sz w:val="24"/>
          <w:szCs w:val="24"/>
        </w:rPr>
        <w:t xml:space="preserve">The questions used to measure </w:t>
      </w:r>
      <w:r w:rsidR="00EB0573">
        <w:rPr>
          <w:rFonts w:ascii="Times New Roman" w:hAnsi="Times New Roman" w:cs="Times New Roman"/>
          <w:sz w:val="24"/>
          <w:szCs w:val="24"/>
        </w:rPr>
        <w:t xml:space="preserve">perceived social support </w:t>
      </w:r>
      <w:r w:rsidR="00AE5F61">
        <w:rPr>
          <w:rFonts w:ascii="Times New Roman" w:hAnsi="Times New Roman" w:cs="Times New Roman"/>
          <w:sz w:val="24"/>
          <w:szCs w:val="24"/>
        </w:rPr>
        <w:t>are</w:t>
      </w:r>
      <w:r w:rsidRPr="00031103">
        <w:rPr>
          <w:rFonts w:ascii="Times New Roman" w:hAnsi="Times New Roman" w:cs="Times New Roman"/>
          <w:sz w:val="24"/>
          <w:szCs w:val="24"/>
        </w:rPr>
        <w:t xml:space="preserve"> from the </w:t>
      </w:r>
      <w:r w:rsidR="006B6A08">
        <w:rPr>
          <w:rFonts w:ascii="Times New Roman" w:hAnsi="Times New Roman" w:cs="Times New Roman"/>
          <w:sz w:val="24"/>
          <w:szCs w:val="24"/>
        </w:rPr>
        <w:t>Medical Outcomes Study-Social Support Subscale (Emotional/Informational)</w:t>
      </w:r>
      <w:r w:rsidRPr="00031103">
        <w:rPr>
          <w:rFonts w:ascii="Times New Roman" w:hAnsi="Times New Roman" w:cs="Times New Roman"/>
          <w:sz w:val="24"/>
          <w:szCs w:val="24"/>
        </w:rPr>
        <w:t>, a validated instrument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71" w:rsidRPr="00D104DA">
        <w:rPr>
          <w:rFonts w:ascii="Times New Roman" w:hAnsi="Times New Roman" w:cs="Times New Roman"/>
          <w:sz w:val="24"/>
          <w:szCs w:val="24"/>
        </w:rPr>
        <w:t xml:space="preserve">developed by </w:t>
      </w:r>
      <w:proofErr w:type="spellStart"/>
      <w:r w:rsidR="00EB0573" w:rsidRPr="00CA4477">
        <w:rPr>
          <w:rFonts w:ascii="Times New Roman" w:hAnsi="Times New Roman" w:cs="Times New Roman"/>
          <w:sz w:val="24"/>
          <w:szCs w:val="24"/>
        </w:rPr>
        <w:t>Sherbourne</w:t>
      </w:r>
      <w:proofErr w:type="spellEnd"/>
      <w:r w:rsidR="00EB0573" w:rsidRPr="00CA4477">
        <w:rPr>
          <w:rFonts w:ascii="Times New Roman" w:hAnsi="Times New Roman" w:cs="Times New Roman"/>
          <w:sz w:val="24"/>
          <w:szCs w:val="24"/>
        </w:rPr>
        <w:t xml:space="preserve"> and Stewart </w:t>
      </w:r>
      <w:r w:rsidR="00EB0573">
        <w:rPr>
          <w:rFonts w:ascii="Times New Roman" w:hAnsi="Times New Roman" w:cs="Times New Roman"/>
          <w:sz w:val="24"/>
          <w:szCs w:val="24"/>
        </w:rPr>
        <w:t>(</w:t>
      </w:r>
      <w:r w:rsidR="006B6A08">
        <w:rPr>
          <w:rFonts w:ascii="Times New Roman" w:hAnsi="Times New Roman" w:cs="Times New Roman"/>
          <w:sz w:val="24"/>
          <w:szCs w:val="24"/>
        </w:rPr>
        <w:t>RAND</w:t>
      </w:r>
      <w:r w:rsidR="00EB0573">
        <w:rPr>
          <w:rFonts w:ascii="Times New Roman" w:hAnsi="Times New Roman" w:cs="Times New Roman"/>
          <w:sz w:val="24"/>
          <w:szCs w:val="24"/>
        </w:rPr>
        <w:t xml:space="preserve"> Corporation).</w:t>
      </w:r>
      <w:r w:rsidR="00235B82" w:rsidRPr="00DC57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B0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371" w:rsidRPr="00D104DA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291371" w:rsidRPr="00D104DA">
        <w:rPr>
          <w:rFonts w:ascii="Times New Roman" w:hAnsi="Times New Roman" w:cs="Times New Roman"/>
          <w:sz w:val="24"/>
          <w:szCs w:val="24"/>
        </w:rPr>
        <w:t xml:space="preserve"> information regarding the instrument can be found here:</w:t>
      </w:r>
      <w:r w:rsidR="006B6A0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6A08" w:rsidRPr="001F0336">
          <w:rPr>
            <w:rStyle w:val="Hyperlink"/>
            <w:rFonts w:ascii="Times New Roman" w:hAnsi="Times New Roman" w:cs="Times New Roman"/>
            <w:sz w:val="24"/>
            <w:szCs w:val="24"/>
          </w:rPr>
          <w:t>http://www.rand.org/health/surveys_tools/mos/mos_socialsupport.html</w:t>
        </w:r>
      </w:hyperlink>
      <w:r w:rsidR="00A175EC" w:rsidRPr="00A175E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B6A08" w:rsidRDefault="006B6A08" w:rsidP="003816F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AD50F5" w:rsidRDefault="00DC5790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to detect a change in </w:t>
      </w:r>
      <w:r w:rsidR="006B6A08">
        <w:rPr>
          <w:rFonts w:ascii="Times New Roman" w:hAnsi="Times New Roman" w:cs="Times New Roman"/>
          <w:sz w:val="24"/>
          <w:szCs w:val="24"/>
        </w:rPr>
        <w:t>perceived social support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, it is recommended to administer this survey before participants begin the program (pre-test) and again at the end of the program (post-test). For example, pre-test would be before mentors complete training and before mentees attend a kick-off mixer and/or meet with their assigned mentor for the first time. The post-test can be administered at the </w:t>
      </w:r>
      <w:r w:rsidR="00031103" w:rsidRPr="00D104DA">
        <w:rPr>
          <w:rFonts w:ascii="Times New Roman" w:hAnsi="Times New Roman" w:cs="Times New Roman"/>
          <w:sz w:val="24"/>
          <w:szCs w:val="24"/>
        </w:rPr>
        <w:t>celebration mixer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or within a few days of the last meeting of a mentor/mentee pair.</w:t>
      </w:r>
    </w:p>
    <w:p w:rsidR="003816F6" w:rsidRPr="00D104DA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D104DA" w:rsidRDefault="00AD50F5">
      <w:p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b/>
          <w:sz w:val="24"/>
          <w:szCs w:val="24"/>
        </w:rPr>
        <w:t>Scoring</w:t>
      </w:r>
      <w:r w:rsidR="00031103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6B6A08">
        <w:rPr>
          <w:rFonts w:ascii="Times New Roman" w:hAnsi="Times New Roman" w:cs="Times New Roman"/>
          <w:b/>
          <w:sz w:val="24"/>
          <w:szCs w:val="24"/>
        </w:rPr>
        <w:t xml:space="preserve"> MOS-SSS</w:t>
      </w:r>
      <w:r w:rsidRPr="00D104DA">
        <w:rPr>
          <w:rFonts w:ascii="Times New Roman" w:hAnsi="Times New Roman" w:cs="Times New Roman"/>
          <w:sz w:val="24"/>
          <w:szCs w:val="24"/>
        </w:rPr>
        <w:t>:</w:t>
      </w:r>
      <w:r w:rsidR="003816F6" w:rsidRPr="003816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140D0" w:rsidRPr="001140D0" w:rsidRDefault="00B618AD" w:rsidP="001140D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B179C5F" wp14:editId="73D69970">
            <wp:simplePos x="0" y="0"/>
            <wp:positionH relativeFrom="column">
              <wp:posOffset>4164965</wp:posOffset>
            </wp:positionH>
            <wp:positionV relativeFrom="paragraph">
              <wp:posOffset>225425</wp:posOffset>
            </wp:positionV>
            <wp:extent cx="640715" cy="659765"/>
            <wp:effectExtent l="0" t="0" r="6985" b="6985"/>
            <wp:wrapTight wrapText="bothSides">
              <wp:wrapPolygon edited="0">
                <wp:start x="8991" y="0"/>
                <wp:lineTo x="3853" y="1247"/>
                <wp:lineTo x="0" y="5613"/>
                <wp:lineTo x="0" y="14968"/>
                <wp:lineTo x="3853" y="19958"/>
                <wp:lineTo x="6422" y="21205"/>
                <wp:lineTo x="14771" y="21205"/>
                <wp:lineTo x="17340" y="19958"/>
                <wp:lineTo x="21193" y="14968"/>
                <wp:lineTo x="21193" y="5613"/>
                <wp:lineTo x="17340" y="1247"/>
                <wp:lineTo x="12202" y="0"/>
                <wp:lineTo x="8991" y="0"/>
              </wp:wrapPolygon>
            </wp:wrapTight>
            <wp:docPr id="3" name="Picture 3" descr="C:\Users\ab5126\AppData\Local\Microsoft\Windows\Temporary Internet Files\Content.Outlook\EEEZISZT\Light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5126\AppData\Local\Microsoft\Windows\Temporary Internet Files\Content.Outlook\EEEZISZT\Lightbul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F1A" w:rsidRPr="00F43F1A">
        <w:rPr>
          <w:rFonts w:ascii="Times New Roman" w:hAnsi="Times New Roman" w:cs="Times New Roman"/>
          <w:sz w:val="24"/>
          <w:szCs w:val="24"/>
        </w:rPr>
        <w:t>The score for each item is the number circled</w:t>
      </w:r>
      <w:r w:rsidR="001140D0" w:rsidRPr="006B6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D45771" wp14:editId="5F2B4C36">
                <wp:simplePos x="0" y="0"/>
                <wp:positionH relativeFrom="column">
                  <wp:posOffset>4827270</wp:posOffset>
                </wp:positionH>
                <wp:positionV relativeFrom="paragraph">
                  <wp:posOffset>38735</wp:posOffset>
                </wp:positionV>
                <wp:extent cx="1975485" cy="1033145"/>
                <wp:effectExtent l="19050" t="19050" r="43815" b="33655"/>
                <wp:wrapTight wrapText="bothSides">
                  <wp:wrapPolygon edited="0">
                    <wp:start x="-208" y="-398"/>
                    <wp:lineTo x="-208" y="21905"/>
                    <wp:lineTo x="21871" y="21905"/>
                    <wp:lineTo x="21871" y="-398"/>
                    <wp:lineTo x="-208" y="-39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DA55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72" w:rsidRPr="00D104DA" w:rsidRDefault="00146F72" w:rsidP="00146F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Depending on your overall program goals, a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evaluator and/or statistician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 be helpful in performing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higher level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statistical 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analyses.</w:t>
                            </w:r>
                          </w:p>
                          <w:p w:rsidR="00146F72" w:rsidRDefault="00146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pt;margin-top:3.05pt;width:155.55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G2KgIAAEgEAAAOAAAAZHJzL2Uyb0RvYy54bWysVNtu2zAMfR+wfxD0vti5uEmNOEWWLMOA&#10;7gK0+wBZlmNhkuhJSuzs60vJaZrdXob5QSBF6pA8JL2867UiR2GdBFPQ8SilRBgOlTT7gn593L1Z&#10;UOI8MxVTYERBT8LRu9XrV8uuzcUEGlCVsARBjMu7tqCN922eJI43QjM3glYYNNZgNfOo2n1SWdYh&#10;ulbJJE1vkg5s1Vrgwjm83Q5Guor4dS24/1zXTniiCoq5+XjaeJbhTFZLlu8taxvJz2mwf8hCM2kw&#10;6AVqyzwjByt/g9KSW3BQ+xEHnUBdSy5iDVjNOP2lmoeGtSLWguS49kKT+3+w/NPxiyWyKug0nVNi&#10;mMYmPYrek7fQk0ngp2tdjm4PLTr6Hq+xz7FW194D/+aIgU3DzF6srYWuEazC/MbhZXL1dMBxAaTs&#10;PkKFYdjBQwTqa6sDeUgHQXTs0+nSm5AKDyFv59lskVHC0TZOp9PxLIsxWP78vLXOvxegSRAKarH5&#10;EZ4d750P6bD82SVEc6BktZNKRcXuy42y5MhwUHbxO6P/5KYM6QqapYs0HSj4K8Z2nWU3iz9haOlx&#10;5JXUBUUY/IITywNx70wVZc+kGmTMWZkzk4G8gUbflz06BnpLqE7IqYVhtHEVUWjA/qCkw7EuqPt+&#10;YFZQoj4Y7MvteDYLexCVWTafoGKvLeW1hRmOUAX1lAzixsfdCfkaWGP/ahmZfcnknCuOayT8vFph&#10;H6716PXyA1g9AQAA//8DAFBLAwQUAAYACAAAACEA2MhTEOAAAAAKAQAADwAAAGRycy9kb3ducmV2&#10;LnhtbEyPUUvDMBSF3wX/Q7iCby7pCl2pTYcOFEVBnYKvWXNtislN12Rr/fdmT/p2Ludwznfr9ews&#10;O+IYek8SsoUAhtR63VMn4eP97qoEFqIirawnlPCDAdbN+VmtKu0nesPjNnYslVColAQT41BxHlqD&#10;ToWFH5CS9+VHp2I6x47rUU2p3Fm+FKLgTvWUFowacGOw/d4enIRbvLf5k3OP0/7zle+fN/nLg8ml&#10;vLyYb66BRZzjXxhO+AkdmsS08wfSgVkJq0IsU1RCkQE7+WKV5cB2SRVlCbyp+f8Xml8AAAD//wMA&#10;UEsBAi0AFAAGAAgAAAAhALaDOJL+AAAA4QEAABMAAAAAAAAAAAAAAAAAAAAAAFtDb250ZW50X1R5&#10;cGVzXS54bWxQSwECLQAUAAYACAAAACEAOP0h/9YAAACUAQAACwAAAAAAAAAAAAAAAAAvAQAAX3Jl&#10;bHMvLnJlbHNQSwECLQAUAAYACAAAACEAcdExtioCAABIBAAADgAAAAAAAAAAAAAAAAAuAgAAZHJz&#10;L2Uyb0RvYy54bWxQSwECLQAUAAYACAAAACEA2MhTEOAAAAAKAQAADwAAAAAAAAAAAAAAAACEBAAA&#10;ZHJzL2Rvd25yZXYueG1sUEsFBgAAAAAEAAQA8wAAAJEFAAAAAA==&#10;" strokecolor="#da5568" strokeweight="4pt">
                <v:textbox>
                  <w:txbxContent>
                    <w:p w:rsidR="00146F72" w:rsidRPr="00D104DA" w:rsidRDefault="00146F72" w:rsidP="00146F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Depending on your overall program goals, a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evaluator and/or statistician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 be helpful in performing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higher level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statistical 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analyses.</w:t>
                      </w:r>
                    </w:p>
                    <w:p w:rsidR="00146F72" w:rsidRDefault="00146F72"/>
                  </w:txbxContent>
                </v:textbox>
                <w10:wrap type="tight"/>
              </v:shape>
            </w:pict>
          </mc:Fallback>
        </mc:AlternateContent>
      </w:r>
      <w:r w:rsidR="00F43F1A">
        <w:rPr>
          <w:noProof/>
        </w:rPr>
        <w:t xml:space="preserve">. </w:t>
      </w:r>
      <w:r w:rsidR="00F43F1A" w:rsidRPr="00F43F1A">
        <w:rPr>
          <w:rFonts w:ascii="Times New Roman" w:hAnsi="Times New Roman" w:cs="Times New Roman"/>
          <w:sz w:val="24"/>
          <w:szCs w:val="24"/>
        </w:rPr>
        <w:t>The score for</w:t>
      </w:r>
      <w:r>
        <w:rPr>
          <w:rFonts w:ascii="Times New Roman" w:hAnsi="Times New Roman" w:cs="Times New Roman"/>
          <w:sz w:val="24"/>
          <w:szCs w:val="24"/>
        </w:rPr>
        <w:br/>
      </w:r>
      <w:r w:rsidR="00F43F1A" w:rsidRPr="00F43F1A">
        <w:rPr>
          <w:rFonts w:ascii="Times New Roman" w:hAnsi="Times New Roman" w:cs="Times New Roman"/>
          <w:sz w:val="24"/>
          <w:szCs w:val="24"/>
        </w:rPr>
        <w:t xml:space="preserve">the scale is the mean of the </w:t>
      </w:r>
      <w:r w:rsidR="00F43F1A">
        <w:rPr>
          <w:rFonts w:ascii="Times New Roman" w:hAnsi="Times New Roman" w:cs="Times New Roman"/>
          <w:sz w:val="24"/>
          <w:szCs w:val="24"/>
        </w:rPr>
        <w:t xml:space="preserve">eight </w:t>
      </w:r>
      <w:r w:rsidR="00F43F1A" w:rsidRPr="00F43F1A">
        <w:rPr>
          <w:rFonts w:ascii="Times New Roman" w:hAnsi="Times New Roman" w:cs="Times New Roman"/>
          <w:sz w:val="24"/>
          <w:szCs w:val="24"/>
        </w:rPr>
        <w:t>items.</w:t>
      </w:r>
      <w:r w:rsidR="001140D0" w:rsidRPr="001140D0">
        <w:rPr>
          <w:rFonts w:ascii="Times New Roman" w:hAnsi="Times New Roman" w:cs="Times New Roman"/>
          <w:sz w:val="24"/>
          <w:szCs w:val="24"/>
        </w:rPr>
        <w:t xml:space="preserve"> A higher score indicates more support.</w:t>
      </w:r>
    </w:p>
    <w:p w:rsidR="003816F6" w:rsidRPr="001140D0" w:rsidRDefault="003816F6" w:rsidP="001140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50F5" w:rsidRDefault="00AD50F5" w:rsidP="00AD50F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sz w:val="24"/>
          <w:szCs w:val="24"/>
        </w:rPr>
        <w:t>Compare pre-test score with post-test score.</w:t>
      </w:r>
    </w:p>
    <w:p w:rsidR="00AD50F5" w:rsidRDefault="0003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108D">
        <w:rPr>
          <w:rFonts w:ascii="Times New Roman" w:hAnsi="Times New Roman" w:cs="Times New Roman"/>
          <w:sz w:val="24"/>
          <w:szCs w:val="24"/>
        </w:rPr>
        <w:t xml:space="preserve">blank </w:t>
      </w:r>
      <w:r w:rsidR="001140D0">
        <w:rPr>
          <w:rFonts w:ascii="Times New Roman" w:hAnsi="Times New Roman" w:cs="Times New Roman"/>
          <w:sz w:val="24"/>
          <w:szCs w:val="24"/>
        </w:rPr>
        <w:t>perceived social support</w:t>
      </w:r>
      <w:r w:rsidR="006666F6" w:rsidRPr="00AD108D">
        <w:rPr>
          <w:rFonts w:ascii="Times New Roman" w:hAnsi="Times New Roman" w:cs="Times New Roman"/>
          <w:sz w:val="24"/>
          <w:szCs w:val="24"/>
        </w:rPr>
        <w:t xml:space="preserve"> </w:t>
      </w:r>
      <w:r w:rsidRPr="00AD108D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, provided </w:t>
      </w:r>
      <w:r w:rsidR="003816F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 separate </w:t>
      </w:r>
      <w:r w:rsidR="006666F6">
        <w:rPr>
          <w:rFonts w:ascii="Times New Roman" w:hAnsi="Times New Roman" w:cs="Times New Roman"/>
          <w:sz w:val="24"/>
          <w:szCs w:val="24"/>
        </w:rPr>
        <w:t xml:space="preserve">Word </w:t>
      </w:r>
      <w:r>
        <w:rPr>
          <w:rFonts w:ascii="Times New Roman" w:hAnsi="Times New Roman" w:cs="Times New Roman"/>
          <w:sz w:val="24"/>
          <w:szCs w:val="24"/>
        </w:rPr>
        <w:t xml:space="preserve">file, </w:t>
      </w:r>
      <w:r w:rsidRPr="00D104DA">
        <w:rPr>
          <w:rFonts w:ascii="Times New Roman" w:hAnsi="Times New Roman" w:cs="Times New Roman"/>
          <w:sz w:val="24"/>
          <w:szCs w:val="24"/>
        </w:rPr>
        <w:t>includes a cover sheet that estimates the amount of time it may take part</w:t>
      </w:r>
      <w:r>
        <w:rPr>
          <w:rFonts w:ascii="Times New Roman" w:hAnsi="Times New Roman" w:cs="Times New Roman"/>
          <w:sz w:val="24"/>
          <w:szCs w:val="24"/>
        </w:rPr>
        <w:t xml:space="preserve">icipants to complete the survey, </w:t>
      </w:r>
      <w:r w:rsidRPr="00D104DA">
        <w:rPr>
          <w:rFonts w:ascii="Times New Roman" w:hAnsi="Times New Roman" w:cs="Times New Roman"/>
          <w:sz w:val="24"/>
          <w:szCs w:val="24"/>
        </w:rPr>
        <w:t>assures them that all responses are confidential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4DA">
        <w:rPr>
          <w:rFonts w:ascii="Times New Roman" w:hAnsi="Times New Roman" w:cs="Times New Roman"/>
          <w:sz w:val="24"/>
          <w:szCs w:val="24"/>
        </w:rPr>
        <w:t xml:space="preserve"> and will not impact their Medicare benefits.</w:t>
      </w:r>
    </w:p>
    <w:p w:rsidR="00235B82" w:rsidRDefault="00235B82">
      <w:pPr>
        <w:rPr>
          <w:rFonts w:ascii="Times New Roman" w:hAnsi="Times New Roman" w:cs="Times New Roman"/>
          <w:sz w:val="20"/>
          <w:szCs w:val="20"/>
        </w:rPr>
      </w:pPr>
    </w:p>
    <w:p w:rsidR="00235B82" w:rsidRPr="00235B82" w:rsidRDefault="00235B82" w:rsidP="00D104D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40D0" w:rsidRDefault="001140D0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1140D0" w:rsidSect="003816F6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09" w:rsidRDefault="00E65009" w:rsidP="00E65009">
      <w:pPr>
        <w:spacing w:after="0" w:line="240" w:lineRule="auto"/>
      </w:pPr>
      <w:r>
        <w:separator/>
      </w:r>
    </w:p>
  </w:endnote>
  <w:end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78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6F6" w:rsidRDefault="00381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6F6" w:rsidRDefault="00381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Default="001140D0" w:rsidP="003816F6">
    <w:pPr>
      <w:pStyle w:val="Footer"/>
    </w:pPr>
    <w:r w:rsidRPr="001140D0">
      <w:rPr>
        <w:rFonts w:ascii="Times New Roman" w:hAnsi="Times New Roman" w:cs="Times New Roman"/>
        <w:sz w:val="20"/>
        <w:szCs w:val="20"/>
        <w:vertAlign w:val="superscript"/>
      </w:rPr>
      <w:t>1</w:t>
    </w:r>
    <w:r w:rsidRPr="001140D0">
      <w:rPr>
        <w:rFonts w:ascii="Times New Roman" w:hAnsi="Times New Roman" w:cs="Times New Roman"/>
        <w:sz w:val="20"/>
        <w:szCs w:val="20"/>
      </w:rPr>
      <w:t xml:space="preserve">Sherbourne CD, Stewart AL. The MOS social support survey. </w:t>
    </w:r>
    <w:proofErr w:type="spellStart"/>
    <w:r w:rsidRPr="001140D0">
      <w:rPr>
        <w:rFonts w:ascii="Times New Roman" w:hAnsi="Times New Roman" w:cs="Times New Roman"/>
        <w:i/>
        <w:sz w:val="20"/>
        <w:szCs w:val="20"/>
      </w:rPr>
      <w:t>Soc</w:t>
    </w:r>
    <w:proofErr w:type="spellEnd"/>
    <w:r w:rsidRPr="001140D0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1140D0">
      <w:rPr>
        <w:rFonts w:ascii="Times New Roman" w:hAnsi="Times New Roman" w:cs="Times New Roman"/>
        <w:i/>
        <w:sz w:val="20"/>
        <w:szCs w:val="20"/>
      </w:rPr>
      <w:t>Sci</w:t>
    </w:r>
    <w:proofErr w:type="spellEnd"/>
    <w:r w:rsidRPr="001140D0">
      <w:rPr>
        <w:rFonts w:ascii="Times New Roman" w:hAnsi="Times New Roman" w:cs="Times New Roman"/>
        <w:i/>
        <w:sz w:val="20"/>
        <w:szCs w:val="20"/>
      </w:rPr>
      <w:t xml:space="preserve"> Med.</w:t>
    </w:r>
    <w:r w:rsidRPr="001140D0">
      <w:rPr>
        <w:rFonts w:ascii="Times New Roman" w:hAnsi="Times New Roman" w:cs="Times New Roman"/>
        <w:sz w:val="20"/>
        <w:szCs w:val="20"/>
      </w:rPr>
      <w:t xml:space="preserve"> 1991</w:t>
    </w:r>
    <w:proofErr w:type="gramStart"/>
    <w:r w:rsidRPr="001140D0">
      <w:rPr>
        <w:rFonts w:ascii="Times New Roman" w:hAnsi="Times New Roman" w:cs="Times New Roman"/>
        <w:sz w:val="20"/>
        <w:szCs w:val="20"/>
      </w:rPr>
      <w:t>;32</w:t>
    </w:r>
    <w:proofErr w:type="gramEnd"/>
    <w:r w:rsidRPr="001140D0">
      <w:rPr>
        <w:rFonts w:ascii="Times New Roman" w:hAnsi="Times New Roman" w:cs="Times New Roman"/>
        <w:sz w:val="20"/>
        <w:szCs w:val="20"/>
      </w:rPr>
      <w:t>(6):705-714</w:t>
    </w:r>
    <w:r w:rsidRPr="00E12269">
      <w:t>.</w:t>
    </w:r>
  </w:p>
  <w:p w:rsidR="001140D0" w:rsidRDefault="001140D0" w:rsidP="003816F6">
    <w:pPr>
      <w:pStyle w:val="Footer"/>
      <w:rPr>
        <w:rFonts w:ascii="Times New Roman" w:hAnsi="Times New Roman" w:cs="Times New Roman"/>
        <w:sz w:val="20"/>
        <w:szCs w:val="20"/>
      </w:rPr>
    </w:pPr>
  </w:p>
  <w:p w:rsidR="003816F6" w:rsidRPr="003816F6" w:rsidRDefault="003816F6" w:rsidP="003816F6">
    <w:pPr>
      <w:pStyle w:val="Footer"/>
    </w:pPr>
    <w:r w:rsidRPr="009A1B1D">
      <w:rPr>
        <w:rFonts w:ascii="Times New Roman" w:hAnsi="Times New Roman" w:cs="Times New Roman"/>
        <w:sz w:val="20"/>
        <w:szCs w:val="20"/>
      </w:rPr>
      <w:t>This document was developed under CMS Contract # HHSM-500-2013-NW005C.  The contents of this document do not necessarily reflect CMS policy.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09" w:rsidRDefault="00E65009" w:rsidP="00E65009">
      <w:pPr>
        <w:spacing w:after="0" w:line="240" w:lineRule="auto"/>
      </w:pPr>
      <w:r>
        <w:separator/>
      </w:r>
    </w:p>
  </w:footnote>
  <w:foot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Default="003816F6" w:rsidP="003816F6">
    <w:pPr>
      <w:pStyle w:val="Header"/>
      <w:tabs>
        <w:tab w:val="left" w:pos="2861"/>
      </w:tabs>
    </w:pPr>
    <w:r>
      <w:tab/>
    </w:r>
    <w:r>
      <w:tab/>
    </w:r>
    <w:r>
      <w:tab/>
    </w:r>
  </w:p>
  <w:p w:rsidR="003816F6" w:rsidRDefault="00381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C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">
    <w:nsid w:val="05BF25AC"/>
    <w:multiLevelType w:val="hybridMultilevel"/>
    <w:tmpl w:val="B27E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09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">
    <w:nsid w:val="0AAE7830"/>
    <w:multiLevelType w:val="hybridMultilevel"/>
    <w:tmpl w:val="46EC3248"/>
    <w:lvl w:ilvl="0" w:tplc="1AA0CF10">
      <w:start w:val="3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180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5">
    <w:nsid w:val="11866E6D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6">
    <w:nsid w:val="1A061C7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7">
    <w:nsid w:val="30030F6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8">
    <w:nsid w:val="31BE104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9">
    <w:nsid w:val="39A82A00"/>
    <w:multiLevelType w:val="singleLevel"/>
    <w:tmpl w:val="1A44031A"/>
    <w:lvl w:ilvl="0">
      <w:start w:val="88"/>
      <w:numFmt w:val="bullet"/>
      <w:lvlText w:val=""/>
      <w:lvlJc w:val="left"/>
      <w:pPr>
        <w:ind w:left="1170" w:hanging="360"/>
      </w:pPr>
      <w:rPr>
        <w:rFonts w:ascii="Wingdings" w:eastAsiaTheme="minorHAnsi" w:hAnsi="Wingdings" w:cs="Arial" w:hint="default"/>
        <w:sz w:val="20"/>
      </w:rPr>
    </w:lvl>
  </w:abstractNum>
  <w:abstractNum w:abstractNumId="10">
    <w:nsid w:val="3A6A308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1">
    <w:nsid w:val="3DAE795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2">
    <w:nsid w:val="40EE2F1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3">
    <w:nsid w:val="42126E8D"/>
    <w:multiLevelType w:val="hybridMultilevel"/>
    <w:tmpl w:val="517C551A"/>
    <w:lvl w:ilvl="0" w:tplc="BBFE8C36">
      <w:start w:val="1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E61"/>
    <w:multiLevelType w:val="hybridMultilevel"/>
    <w:tmpl w:val="A25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0CDB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6">
    <w:nsid w:val="4FCF10F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7">
    <w:nsid w:val="5022622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8">
    <w:nsid w:val="5261182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9">
    <w:nsid w:val="536331D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0">
    <w:nsid w:val="543C52E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1">
    <w:nsid w:val="5AB33DFC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2">
    <w:nsid w:val="5DE02960"/>
    <w:multiLevelType w:val="hybridMultilevel"/>
    <w:tmpl w:val="DE7E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E73F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4">
    <w:nsid w:val="625E0AB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5">
    <w:nsid w:val="68D90920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6">
    <w:nsid w:val="77054EC3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7">
    <w:nsid w:val="7B954415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8">
    <w:nsid w:val="7D3068A0"/>
    <w:multiLevelType w:val="hybridMultilevel"/>
    <w:tmpl w:val="F9E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25"/>
  </w:num>
  <w:num w:numId="10">
    <w:abstractNumId w:val="11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20"/>
  </w:num>
  <w:num w:numId="17">
    <w:abstractNumId w:val="27"/>
  </w:num>
  <w:num w:numId="18">
    <w:abstractNumId w:val="4"/>
  </w:num>
  <w:num w:numId="19">
    <w:abstractNumId w:val="15"/>
  </w:num>
  <w:num w:numId="20">
    <w:abstractNumId w:val="24"/>
  </w:num>
  <w:num w:numId="21">
    <w:abstractNumId w:val="23"/>
  </w:num>
  <w:num w:numId="22">
    <w:abstractNumId w:val="12"/>
  </w:num>
  <w:num w:numId="23">
    <w:abstractNumId w:val="2"/>
  </w:num>
  <w:num w:numId="24">
    <w:abstractNumId w:val="16"/>
  </w:num>
  <w:num w:numId="25">
    <w:abstractNumId w:val="26"/>
  </w:num>
  <w:num w:numId="26">
    <w:abstractNumId w:val="22"/>
  </w:num>
  <w:num w:numId="27">
    <w:abstractNumId w:val="1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9"/>
    <w:rsid w:val="0000183D"/>
    <w:rsid w:val="00024027"/>
    <w:rsid w:val="0002785D"/>
    <w:rsid w:val="00031103"/>
    <w:rsid w:val="00085DDA"/>
    <w:rsid w:val="000E2E66"/>
    <w:rsid w:val="001140D0"/>
    <w:rsid w:val="00146F72"/>
    <w:rsid w:val="001508AF"/>
    <w:rsid w:val="00235B82"/>
    <w:rsid w:val="00255373"/>
    <w:rsid w:val="0025664F"/>
    <w:rsid w:val="00256CE6"/>
    <w:rsid w:val="00291371"/>
    <w:rsid w:val="002D2CEA"/>
    <w:rsid w:val="002F4660"/>
    <w:rsid w:val="00342B4C"/>
    <w:rsid w:val="003816F6"/>
    <w:rsid w:val="004F6F75"/>
    <w:rsid w:val="005038AD"/>
    <w:rsid w:val="00512044"/>
    <w:rsid w:val="005B70B3"/>
    <w:rsid w:val="006666F6"/>
    <w:rsid w:val="00697CAE"/>
    <w:rsid w:val="006B6A08"/>
    <w:rsid w:val="0079634F"/>
    <w:rsid w:val="008B3BB1"/>
    <w:rsid w:val="009276AE"/>
    <w:rsid w:val="00955D01"/>
    <w:rsid w:val="00A175EC"/>
    <w:rsid w:val="00A60113"/>
    <w:rsid w:val="00AA0371"/>
    <w:rsid w:val="00AB0716"/>
    <w:rsid w:val="00AD108D"/>
    <w:rsid w:val="00AD50F5"/>
    <w:rsid w:val="00AE5F61"/>
    <w:rsid w:val="00B618AD"/>
    <w:rsid w:val="00BA09DB"/>
    <w:rsid w:val="00BA3197"/>
    <w:rsid w:val="00C215D0"/>
    <w:rsid w:val="00C374E8"/>
    <w:rsid w:val="00D104DA"/>
    <w:rsid w:val="00D977ED"/>
    <w:rsid w:val="00DC5790"/>
    <w:rsid w:val="00DF6278"/>
    <w:rsid w:val="00E65009"/>
    <w:rsid w:val="00E808FB"/>
    <w:rsid w:val="00EB0573"/>
    <w:rsid w:val="00F3588A"/>
    <w:rsid w:val="00F43F1A"/>
    <w:rsid w:val="00F446E9"/>
    <w:rsid w:val="00F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nd.org/health/surveys_tools/mos/mos_socialsuppor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1433-55D8-4BD6-ADB0-3F324B32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Kami</dc:creator>
  <cp:lastModifiedBy>Russell, Jennifer</cp:lastModifiedBy>
  <cp:revision>8</cp:revision>
  <cp:lastPrinted>2015-12-15T19:51:00Z</cp:lastPrinted>
  <dcterms:created xsi:type="dcterms:W3CDTF">2015-12-15T21:07:00Z</dcterms:created>
  <dcterms:modified xsi:type="dcterms:W3CDTF">2015-12-16T17:04:00Z</dcterms:modified>
</cp:coreProperties>
</file>